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3" w:rsidRDefault="00DB43F3" w:rsidP="00DB43F3">
      <w:pPr>
        <w:widowControl w:val="0"/>
        <w:autoSpaceDE w:val="0"/>
        <w:autoSpaceDN w:val="0"/>
        <w:adjustRightInd w:val="0"/>
        <w:jc w:val="both"/>
        <w:outlineLvl w:val="0"/>
      </w:pPr>
    </w:p>
    <w:p w:rsidR="00DB43F3" w:rsidRDefault="00DB43F3" w:rsidP="00DB43F3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2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31800</w:t>
      </w:r>
    </w:p>
    <w:p w:rsidR="00DB43F3" w:rsidRDefault="00DB43F3" w:rsidP="00DB43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B43F3" w:rsidRDefault="00DB43F3" w:rsidP="00DB43F3">
      <w:pPr>
        <w:widowControl w:val="0"/>
        <w:autoSpaceDE w:val="0"/>
        <w:autoSpaceDN w:val="0"/>
        <w:adjustRightInd w:val="0"/>
      </w:pP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32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.), приказываю: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23859);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24999).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Приложение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right"/>
      </w:pPr>
      <w: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</w:pP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DB43F3" w:rsidRDefault="00DB43F3" w:rsidP="00DB43F3">
      <w:pPr>
        <w:widowControl w:val="0"/>
        <w:autoSpaceDE w:val="0"/>
        <w:autoSpaceDN w:val="0"/>
        <w:adjustRightInd w:val="0"/>
        <w:jc w:val="center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 w:rsidRPr="003209EB">
        <w:rPr>
          <w:highlight w:val="yellow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>
        <w:t xml:space="preserve">, за 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 w:rsidRPr="003209EB">
        <w:rPr>
          <w:highlight w:val="yellow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</w:t>
      </w:r>
      <w:r>
        <w:t>&gt;.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209EB">
        <w:rPr>
          <w:highlight w:val="yellow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</w:t>
      </w:r>
      <w:r>
        <w:t xml:space="preserve"> (в городах федерального значения - акт органа, определенного законами этих субъектов Российской Федерации) </w:t>
      </w:r>
      <w:r w:rsidRPr="003209EB">
        <w:rPr>
          <w:highlight w:val="yellow"/>
        </w:rPr>
        <w:t>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Государственная или </w:t>
      </w:r>
      <w:r w:rsidRPr="003209EB">
        <w:rPr>
          <w:highlight w:val="yellow"/>
        </w:rPr>
        <w:t>муниципальная образовательная организация</w:t>
      </w:r>
      <w: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3209EB">
        <w:rPr>
          <w:highlight w:val="yellow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209EB">
        <w:rPr>
          <w:highlight w:val="yellow"/>
        </w:rPr>
        <w:t>наличии</w:t>
      </w:r>
      <w:proofErr w:type="gramEnd"/>
      <w:r w:rsidRPr="003209EB">
        <w:rPr>
          <w:highlight w:val="yellow"/>
        </w:rPr>
        <w:t xml:space="preserve"> свободных мест для приема детей, не проживающих на закрепленной территории, не позднее 1 июля.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9. </w:t>
      </w:r>
      <w:proofErr w:type="gramStart"/>
      <w:r w:rsidRPr="003209EB">
        <w:rPr>
          <w:highlight w:val="yellow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3209EB">
          <w:rPr>
            <w:color w:val="0000FF"/>
            <w:highlight w:val="yellow"/>
          </w:rPr>
          <w:t>статьей 10</w:t>
        </w:r>
      </w:hyperlink>
      <w:r w:rsidRPr="003209EB">
        <w:rPr>
          <w:highlight w:val="yellow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209EB">
          <w:rPr>
            <w:highlight w:val="yellow"/>
          </w:rPr>
          <w:t>2002 г</w:t>
        </w:r>
      </w:smartTag>
      <w:r w:rsidRPr="003209EB">
        <w:rPr>
          <w:highlight w:val="yellow"/>
        </w:rP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209EB">
        <w:rPr>
          <w:highlight w:val="yellow"/>
        </w:rPr>
        <w:t xml:space="preserve"> </w:t>
      </w:r>
      <w:proofErr w:type="gramStart"/>
      <w:r w:rsidRPr="003209EB">
        <w:rPr>
          <w:highlight w:val="yellow"/>
        </w:rPr>
        <w:t>Федерации, 2002, N 30, ст. 3032).</w:t>
      </w:r>
      <w:proofErr w:type="gramEnd"/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В заявлении родителями (законными представителями) ребенка указываются следующие сведения: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а) фамилия, имя, отчество (последнее - при наличии) ребенка;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б) дата и место рождения ребенка;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3209EB">
        <w:rPr>
          <w:highlight w:val="yellow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г) адрес места жительства ребенка, его родителей (законных представителей);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spellStart"/>
      <w:r w:rsidRPr="003209EB">
        <w:rPr>
          <w:highlight w:val="yellow"/>
        </w:rPr>
        <w:t>д</w:t>
      </w:r>
      <w:proofErr w:type="spellEnd"/>
      <w:r w:rsidRPr="003209EB">
        <w:rPr>
          <w:highlight w:val="yellow"/>
        </w:rPr>
        <w:t>) контактные телефоны родителей (законных представителей) ребенка.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Для приема в ОООД: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  <w:proofErr w:type="gramStart"/>
      <w:r w:rsidRPr="003209EB">
        <w:rPr>
          <w:highlight w:val="yellow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 w:rsidRPr="003209EB">
        <w:rPr>
          <w:highlight w:val="red"/>
        </w:rPr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 w:rsidRPr="003209EB">
        <w:rPr>
          <w:highlight w:val="yellow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 w:rsidRPr="003209EB">
        <w:rPr>
          <w:highlight w:val="yellow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</w:t>
      </w:r>
      <w:r>
        <w:lastRenderedPageBreak/>
        <w:t>личной подписью родителей (законных представителей) ребенка.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DB43F3" w:rsidRPr="003209EB" w:rsidRDefault="00DB43F3" w:rsidP="00DB43F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209EB">
        <w:rPr>
          <w:highlight w:val="yellow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209EB">
        <w:rPr>
          <w:highlight w:val="yellow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 w:rsidRPr="003209EB">
        <w:rPr>
          <w:highlight w:val="yellow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 w:rsidRPr="003209EB">
        <w:rPr>
          <w:highlight w:val="yellow"/>
        </w:rPr>
        <w:t xml:space="preserve">17. Дети с ограниченными возможностями здоровья принимаются на </w:t>
      </w:r>
      <w:proofErr w:type="gramStart"/>
      <w:r w:rsidRPr="003209EB">
        <w:rPr>
          <w:highlight w:val="yellow"/>
        </w:rPr>
        <w:t>обучение</w:t>
      </w:r>
      <w:proofErr w:type="gramEnd"/>
      <w:r w:rsidRPr="003209EB">
        <w:rPr>
          <w:highlight w:val="yellow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209EB">
        <w:rPr>
          <w:highlight w:val="yellow"/>
        </w:rPr>
        <w:t>психолого-медико-педагогической</w:t>
      </w:r>
      <w:proofErr w:type="spellEnd"/>
      <w:r w:rsidRPr="003209EB">
        <w:rPr>
          <w:highlight w:val="yellow"/>
        </w:rPr>
        <w:t xml:space="preserve"> комиссии. &lt;1&gt;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autoSpaceDE w:val="0"/>
        <w:autoSpaceDN w:val="0"/>
        <w:adjustRightInd w:val="0"/>
        <w:ind w:firstLine="540"/>
        <w:jc w:val="both"/>
      </w:pPr>
    </w:p>
    <w:p w:rsidR="00DB43F3" w:rsidRDefault="00DB43F3" w:rsidP="00DB43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B43F3" w:rsidRDefault="00DB43F3" w:rsidP="00DB43F3"/>
    <w:p w:rsidR="001F657C" w:rsidRDefault="00DB43F3"/>
    <w:sectPr w:rsidR="001F657C" w:rsidSect="0074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F3"/>
    <w:rsid w:val="000E5113"/>
    <w:rsid w:val="00365229"/>
    <w:rsid w:val="007400BD"/>
    <w:rsid w:val="00DA40C8"/>
    <w:rsid w:val="00DA60F7"/>
    <w:rsid w:val="00D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443B48BED84C2B89F0F71758A4645FBF345F69791691D06A43D8A55f0oCC" TargetMode="External"/><Relationship Id="rId13" Type="http://schemas.openxmlformats.org/officeDocument/2006/relationships/hyperlink" Target="consultantplus://offline/ref=853443B48BED84C2B89F0F71758A4645FBF345F69791691D06A43D8A550CE60254A4D21DF16DDDEDfAo8C" TargetMode="External"/><Relationship Id="rId18" Type="http://schemas.openxmlformats.org/officeDocument/2006/relationships/hyperlink" Target="consultantplus://offline/ref=853443B48BED84C2B89F0F71758A4645FBF34BFB959B691D06A43D8A550CE60254A4D21DF16DD4E4fAoB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3443B48BED84C2B89F0F71758A4645FBF54EF1949E691D06A43D8A55f0oCC" TargetMode="External"/><Relationship Id="rId12" Type="http://schemas.openxmlformats.org/officeDocument/2006/relationships/hyperlink" Target="consultantplus://offline/ref=853443B48BED84C2B89F0F71758A4645FBF345F69791691D06A43D8A550CE60254A4D21DF16DDDEDfAoEC" TargetMode="External"/><Relationship Id="rId17" Type="http://schemas.openxmlformats.org/officeDocument/2006/relationships/hyperlink" Target="consultantplus://offline/ref=853443B48BED84C2B89F0F71758A4645FBF345F69791691D06A43D8A550CE60254A4D21DF16DD3E8fAo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443B48BED84C2B89F0F71758A4645FBF345F69791691D06A43D8A550CE60254A4D21DF16DDDEDfAoEC" TargetMode="External"/><Relationship Id="rId20" Type="http://schemas.openxmlformats.org/officeDocument/2006/relationships/hyperlink" Target="consultantplus://offline/ref=853443B48BED84C2B89F0F71758A4645FBF345F69791691D06A43D8A550CE60254A4D21DF16DD3E8fAo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443B48BED84C2B89F0F71758A4645FBF54EF7959B691D06A43D8A55f0oCC" TargetMode="External"/><Relationship Id="rId11" Type="http://schemas.openxmlformats.org/officeDocument/2006/relationships/hyperlink" Target="consultantplus://offline/ref=853443B48BED84C2B89F0F71758A4645FBF345F69791691D06A43D8A550CE60254A4D21DF16DDDEDfAo9C" TargetMode="External"/><Relationship Id="rId5" Type="http://schemas.openxmlformats.org/officeDocument/2006/relationships/hyperlink" Target="consultantplus://offline/ref=853443B48BED84C2B89F0F71758A4645FBF345F6909A691D06A43D8A550CE60254A4D21DF16DD4E8fAoAC" TargetMode="External"/><Relationship Id="rId15" Type="http://schemas.openxmlformats.org/officeDocument/2006/relationships/hyperlink" Target="consultantplus://offline/ref=853443B48BED84C2B89F0F71758A4645FBF345F69791691D06A43D8A550CE60254A4D21DF16DDDEDfAo9C" TargetMode="External"/><Relationship Id="rId10" Type="http://schemas.openxmlformats.org/officeDocument/2006/relationships/hyperlink" Target="consultantplus://offline/ref=853443B48BED84C2B89F0F71758A4645FBF345F69791691D06A43D8A550CE60254A4D21DF16DDDEDfAoBC" TargetMode="External"/><Relationship Id="rId19" Type="http://schemas.openxmlformats.org/officeDocument/2006/relationships/hyperlink" Target="consultantplus://offline/ref=853443B48BED84C2B89F0F71758A4645FBF244F5919F691D06A43D8A550CE60254A4D21DF16DD6E8fAo2C" TargetMode="External"/><Relationship Id="rId4" Type="http://schemas.openxmlformats.org/officeDocument/2006/relationships/hyperlink" Target="consultantplus://offline/ref=853443B48BED84C2B89F0F71758A4645FBF345F69791691D06A43D8A550CE60254A4D21DF16DD3EBfAo8C" TargetMode="External"/><Relationship Id="rId9" Type="http://schemas.openxmlformats.org/officeDocument/2006/relationships/hyperlink" Target="consultantplus://offline/ref=853443B48BED84C2B89F0F71758A4645FBF345F69791691D06A43D8A550CE60254A4D21DF16DD3EBfAo9C" TargetMode="External"/><Relationship Id="rId14" Type="http://schemas.openxmlformats.org/officeDocument/2006/relationships/hyperlink" Target="consultantplus://offline/ref=853443B48BED84C2B89F0F71758A4645FBF345F69791691D06A43D8A55f0o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plotnikova</cp:lastModifiedBy>
  <cp:revision>2</cp:revision>
  <dcterms:created xsi:type="dcterms:W3CDTF">2014-04-21T08:15:00Z</dcterms:created>
  <dcterms:modified xsi:type="dcterms:W3CDTF">2014-04-21T08:15:00Z</dcterms:modified>
</cp:coreProperties>
</file>